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4E0" w:rsidRPr="00D24FBF" w:rsidRDefault="00B344E0" w:rsidP="00B344E0">
      <w:pPr>
        <w:rPr>
          <w:color w:val="548DD4" w:themeColor="text2" w:themeTint="99"/>
          <w:sz w:val="28"/>
          <w:szCs w:val="28"/>
        </w:rPr>
      </w:pPr>
      <w:r w:rsidRPr="00D24FBF">
        <w:rPr>
          <w:color w:val="548DD4" w:themeColor="text2" w:themeTint="99"/>
          <w:sz w:val="28"/>
          <w:szCs w:val="28"/>
        </w:rPr>
        <w:t xml:space="preserve">Fiche technique </w:t>
      </w:r>
    </w:p>
    <w:p w:rsidR="00B344E0" w:rsidRPr="008F4BA9" w:rsidRDefault="00B344E0" w:rsidP="00B344E0">
      <w:pPr>
        <w:rPr>
          <w:i/>
          <w:color w:val="E36C0A" w:themeColor="accent6" w:themeShade="BF"/>
        </w:rPr>
      </w:pPr>
      <w:r w:rsidRPr="008F4BA9">
        <w:rPr>
          <w:i/>
          <w:color w:val="E36C0A" w:themeColor="accent6" w:themeShade="BF"/>
        </w:rPr>
        <w:t xml:space="preserve">Quelques détails sur l’ail </w:t>
      </w:r>
    </w:p>
    <w:p w:rsidR="00B344E0" w:rsidRDefault="00B344E0" w:rsidP="00B344E0">
      <w:r>
        <w:t>L’ail est une plante bulbeuse vivace de la famille des liliac</w:t>
      </w:r>
      <w:r w:rsidR="006E73CC">
        <w:t>é</w:t>
      </w:r>
      <w:r>
        <w:t>e</w:t>
      </w:r>
      <w:r w:rsidR="006E73CC">
        <w:t>s,</w:t>
      </w:r>
      <w:r>
        <w:t xml:space="preserve"> cultivée pour ses gousses qui sont utilisées comme </w:t>
      </w:r>
      <w:r w:rsidR="006E73CC">
        <w:t xml:space="preserve">condiment. </w:t>
      </w:r>
      <w:r>
        <w:t>Ori</w:t>
      </w:r>
      <w:r w:rsidR="006E73CC">
        <w:t>ginaire d’Europe et d’Afrique du</w:t>
      </w:r>
      <w:r>
        <w:t xml:space="preserve"> nord, son nom scientifique est Allium </w:t>
      </w:r>
      <w:proofErr w:type="spellStart"/>
      <w:r>
        <w:t>sativum</w:t>
      </w:r>
      <w:proofErr w:type="spellEnd"/>
      <w:r>
        <w:t>.</w:t>
      </w:r>
    </w:p>
    <w:p w:rsidR="00B344E0" w:rsidRPr="006E73CC" w:rsidRDefault="006E73CC" w:rsidP="00B344E0">
      <w:pPr>
        <w:rPr>
          <w:color w:val="E36C0A" w:themeColor="accent6" w:themeShade="BF"/>
        </w:rPr>
      </w:pPr>
      <w:r>
        <w:rPr>
          <w:color w:val="E36C0A" w:themeColor="accent6" w:themeShade="BF"/>
        </w:rPr>
        <w:t>Comment cultiver d</w:t>
      </w:r>
      <w:r w:rsidR="00B344E0" w:rsidRPr="006E73CC">
        <w:rPr>
          <w:color w:val="E36C0A" w:themeColor="accent6" w:themeShade="BF"/>
        </w:rPr>
        <w:t>e l’ail</w:t>
      </w:r>
      <w:r>
        <w:rPr>
          <w:color w:val="E36C0A" w:themeColor="accent6" w:themeShade="BF"/>
        </w:rPr>
        <w:t> ?</w:t>
      </w:r>
      <w:r w:rsidR="00B344E0" w:rsidRPr="006E73CC">
        <w:rPr>
          <w:color w:val="E36C0A" w:themeColor="accent6" w:themeShade="BF"/>
        </w:rPr>
        <w:t xml:space="preserve"> </w:t>
      </w:r>
    </w:p>
    <w:p w:rsidR="00B344E0" w:rsidRDefault="00B344E0" w:rsidP="00B344E0">
      <w:r>
        <w:t>L’ail, la plante po</w:t>
      </w:r>
      <w:r w:rsidR="006E73CC">
        <w:t xml:space="preserve">usse jusqu’à une hauteur de 30 à </w:t>
      </w:r>
      <w:r>
        <w:t>90 cm  et le bulbe renferme entre 5et 15 gousses, préfère un sol fertile et bien drainé (ou l’eau ne reste pas).</w:t>
      </w:r>
      <w:r w:rsidR="006E73CC">
        <w:t xml:space="preserve"> </w:t>
      </w:r>
      <w:r>
        <w:t>Voici les principales étapes pour cultiver dans votre jardin :</w:t>
      </w:r>
    </w:p>
    <w:p w:rsidR="00B344E0" w:rsidRDefault="00B344E0" w:rsidP="00B344E0">
      <w:r>
        <w:t>-</w:t>
      </w:r>
      <w:r w:rsidR="006E73CC">
        <w:t xml:space="preserve"> </w:t>
      </w:r>
      <w:r>
        <w:t>Séparez soigneusement les gousses d</w:t>
      </w:r>
      <w:r w:rsidR="006E73CC">
        <w:t>u bulbe d’ail puis plantez les à l’ombre à</w:t>
      </w:r>
      <w:r>
        <w:t xml:space="preserve"> environ 5cm de profondeur tous les 15 cm sur la ligne et respectez un espacement  de 30 cm entre la ligne.</w:t>
      </w:r>
    </w:p>
    <w:p w:rsidR="00B344E0" w:rsidRDefault="00B344E0" w:rsidP="00B344E0">
      <w:r>
        <w:t>-</w:t>
      </w:r>
      <w:r w:rsidR="006E73CC">
        <w:t xml:space="preserve">  </w:t>
      </w:r>
      <w:r>
        <w:t>Quan</w:t>
      </w:r>
      <w:r w:rsidR="006E73CC">
        <w:t xml:space="preserve">d la plante commence à fleurir, </w:t>
      </w:r>
      <w:r>
        <w:t>Couper l’inflorescence pour que la croissance de la plante se concentre au niveau du bulbe.</w:t>
      </w:r>
    </w:p>
    <w:p w:rsidR="00B344E0" w:rsidRDefault="00B344E0" w:rsidP="00B344E0">
      <w:r>
        <w:t>Récoltez l’ail quand les feuilles deviennent  jaunâtres et commence</w:t>
      </w:r>
      <w:r w:rsidR="006E73CC">
        <w:t>nt</w:t>
      </w:r>
      <w:r>
        <w:t xml:space="preserve"> à se flétrir.</w:t>
      </w:r>
    </w:p>
    <w:p w:rsidR="00B344E0" w:rsidRDefault="006E73CC" w:rsidP="00B344E0">
      <w:r>
        <w:t>Laissez sécher la récolte à</w:t>
      </w:r>
      <w:r w:rsidR="00B344E0">
        <w:t xml:space="preserve"> l’ombre dans un endroit bien </w:t>
      </w:r>
      <w:r>
        <w:t>aéré. Aprè</w:t>
      </w:r>
      <w:r w:rsidR="00B344E0">
        <w:t>s le séchage, enlevez soigneusement la terre et les feuilles (si vous faite</w:t>
      </w:r>
      <w:r>
        <w:t>s</w:t>
      </w:r>
      <w:r w:rsidR="00B344E0">
        <w:t xml:space="preserve"> ceci lorsque le bulbe est humide, les gousses seront</w:t>
      </w:r>
      <w:r>
        <w:t xml:space="preserve"> </w:t>
      </w:r>
      <w:r w:rsidR="00B344E0">
        <w:t xml:space="preserve"> abimé</w:t>
      </w:r>
      <w:r>
        <w:t>e</w:t>
      </w:r>
      <w:r w:rsidR="00B344E0">
        <w:t>s)</w:t>
      </w:r>
    </w:p>
    <w:p w:rsidR="00B344E0" w:rsidRDefault="006E73CC" w:rsidP="006E73CC">
      <w:r>
        <w:t>-</w:t>
      </w:r>
      <w:r w:rsidR="00B344E0">
        <w:t>Conservez les bulbes d’ail dans un récipient en terre (un canari par exemple).</w:t>
      </w:r>
    </w:p>
    <w:p w:rsidR="00B344E0" w:rsidRPr="006E73CC" w:rsidRDefault="00B344E0" w:rsidP="00B344E0">
      <w:pPr>
        <w:rPr>
          <w:b/>
          <w:i/>
          <w:color w:val="548DD4" w:themeColor="text2" w:themeTint="99"/>
          <w:sz w:val="28"/>
          <w:szCs w:val="28"/>
        </w:rPr>
      </w:pPr>
      <w:r w:rsidRPr="006E73CC">
        <w:rPr>
          <w:b/>
          <w:i/>
          <w:color w:val="548DD4" w:themeColor="text2" w:themeTint="99"/>
          <w:sz w:val="28"/>
          <w:szCs w:val="28"/>
        </w:rPr>
        <w:t>Technique de production de pesticide à base de l’ail</w:t>
      </w:r>
    </w:p>
    <w:p w:rsidR="00B344E0" w:rsidRDefault="006E73CC" w:rsidP="00B344E0">
      <w:r>
        <w:t>La solution à</w:t>
      </w:r>
      <w:r w:rsidR="00B344E0">
        <w:t xml:space="preserve"> base de gousses de l’ail a des propriétés </w:t>
      </w:r>
      <w:r>
        <w:t xml:space="preserve">insecticides. </w:t>
      </w:r>
      <w:r w:rsidR="00B344E0">
        <w:t xml:space="preserve">Elle est répulsive pour de nombreux insectes ravageurs </w:t>
      </w:r>
      <w:r>
        <w:t>des cultures maraichères</w:t>
      </w:r>
      <w:r w:rsidR="00B344E0">
        <w:t>, notamment la termite, la fourmi, la teigne des crucifères (petit papillon blanc du chou) et la noctuelle de la tomate</w:t>
      </w:r>
      <w:r w:rsidR="000F3BEE">
        <w:t xml:space="preserve">, la </w:t>
      </w:r>
      <w:r w:rsidR="00B344E0">
        <w:t>mouche blanche</w:t>
      </w:r>
      <w:r w:rsidR="000F3BEE">
        <w:t>.</w:t>
      </w:r>
    </w:p>
    <w:p w:rsidR="00B344E0" w:rsidRPr="006E73CC" w:rsidRDefault="00B344E0" w:rsidP="00B344E0">
      <w:pPr>
        <w:rPr>
          <w:i/>
          <w:color w:val="E36C0A" w:themeColor="accent6" w:themeShade="BF"/>
        </w:rPr>
      </w:pPr>
      <w:r w:rsidRPr="006E73CC">
        <w:rPr>
          <w:i/>
          <w:color w:val="E36C0A" w:themeColor="accent6" w:themeShade="BF"/>
        </w:rPr>
        <w:t xml:space="preserve">Préparation de la bouillie </w:t>
      </w:r>
    </w:p>
    <w:p w:rsidR="00B344E0" w:rsidRDefault="00B344E0" w:rsidP="00B344E0">
      <w:r>
        <w:t>-</w:t>
      </w:r>
      <w:r w:rsidR="006E73CC">
        <w:t xml:space="preserve"> </w:t>
      </w:r>
      <w:r>
        <w:t xml:space="preserve">Broyez 100 g de gousses d’ail dans un mortier </w:t>
      </w:r>
    </w:p>
    <w:p w:rsidR="00B344E0" w:rsidRDefault="00B344E0" w:rsidP="00B344E0">
      <w:r>
        <w:t>-</w:t>
      </w:r>
      <w:r w:rsidR="006E73CC">
        <w:t xml:space="preserve"> </w:t>
      </w:r>
      <w:r>
        <w:t>Laissez trempez l’ail écrasé dans 2 petite</w:t>
      </w:r>
      <w:r w:rsidR="006E73CC">
        <w:t>s</w:t>
      </w:r>
      <w:r>
        <w:t xml:space="preserve"> cuillères de pétrole pendant 24 heures </w:t>
      </w:r>
    </w:p>
    <w:p w:rsidR="00B344E0" w:rsidRDefault="00B344E0" w:rsidP="00B344E0">
      <w:r>
        <w:t>-</w:t>
      </w:r>
      <w:r w:rsidR="006E73CC">
        <w:t xml:space="preserve"> </w:t>
      </w:r>
      <w:r>
        <w:t xml:space="preserve">Le lendemain, ajoutez 0 ,5 litres d’eau dans le mélange puis 5 litres d’eau </w:t>
      </w:r>
      <w:r w:rsidR="006E73CC">
        <w:t>savonneuse.</w:t>
      </w:r>
    </w:p>
    <w:p w:rsidR="00B344E0" w:rsidRDefault="00B344E0" w:rsidP="00B344E0">
      <w:r>
        <w:t xml:space="preserve">Cette eau savonneuse peut être préparée en mélangeant 100g de savon râpé dans 25 litres d’eau </w:t>
      </w:r>
    </w:p>
    <w:p w:rsidR="00B344E0" w:rsidRDefault="006E73CC" w:rsidP="006E73CC">
      <w:r>
        <w:t>-</w:t>
      </w:r>
      <w:r w:rsidR="00B344E0">
        <w:t>Ajoutez encore 4 litres et vous obtenez environ 10 litres de bouillie.</w:t>
      </w:r>
    </w:p>
    <w:p w:rsidR="00B344E0" w:rsidRPr="00BF1799" w:rsidRDefault="00B344E0" w:rsidP="00B344E0">
      <w:pPr>
        <w:rPr>
          <w:i/>
          <w:color w:val="E36C0A" w:themeColor="accent6" w:themeShade="BF"/>
        </w:rPr>
      </w:pPr>
      <w:r w:rsidRPr="00BF1799">
        <w:rPr>
          <w:i/>
          <w:color w:val="E36C0A" w:themeColor="accent6" w:themeShade="BF"/>
        </w:rPr>
        <w:t xml:space="preserve">Utilisation de la Bouillie au jardin </w:t>
      </w:r>
    </w:p>
    <w:p w:rsidR="00B344E0" w:rsidRDefault="00B344E0" w:rsidP="00B344E0">
      <w:r>
        <w:t>10 litres de bouillie à base de l’ail peuvent traiter une surface de 400m2.</w:t>
      </w:r>
      <w:r w:rsidR="00D24FBF">
        <w:t xml:space="preserve"> </w:t>
      </w:r>
      <w:r>
        <w:t>Les traitements doivent être réalisés de façon sys</w:t>
      </w:r>
      <w:r w:rsidR="00BF1799">
        <w:t>tématique  1 fois par semaine dè</w:t>
      </w:r>
      <w:r>
        <w:t>s la reprise des plants après le repiquage et jusqu'à la récolte avec un pulvérisateur.</w:t>
      </w:r>
    </w:p>
    <w:p w:rsidR="00B344E0" w:rsidRPr="00BF1799" w:rsidRDefault="00B344E0" w:rsidP="00B344E0">
      <w:pPr>
        <w:rPr>
          <w:i/>
          <w:color w:val="E36C0A" w:themeColor="accent6" w:themeShade="BF"/>
        </w:rPr>
      </w:pPr>
      <w:r w:rsidRPr="00BF1799">
        <w:rPr>
          <w:i/>
          <w:color w:val="E36C0A" w:themeColor="accent6" w:themeShade="BF"/>
        </w:rPr>
        <w:lastRenderedPageBreak/>
        <w:t xml:space="preserve">Médecine naturelle </w:t>
      </w:r>
      <w:r w:rsidR="00D95779">
        <w:rPr>
          <w:i/>
          <w:color w:val="E36C0A" w:themeColor="accent6" w:themeShade="BF"/>
        </w:rPr>
        <w:t>à</w:t>
      </w:r>
      <w:r w:rsidRPr="00BF1799">
        <w:rPr>
          <w:i/>
          <w:color w:val="E36C0A" w:themeColor="accent6" w:themeShade="BF"/>
        </w:rPr>
        <w:t xml:space="preserve"> base d’ail : les autres vertus de l’ail</w:t>
      </w:r>
    </w:p>
    <w:p w:rsidR="00B344E0" w:rsidRDefault="00B344E0" w:rsidP="00B344E0">
      <w:r>
        <w:t>L’ail peut être utilisé pour soigner de nombreuses maladies et infection. Voici quelques recettes pour vous s</w:t>
      </w:r>
      <w:r w:rsidR="00BF1799">
        <w:t>oignez avec des préparations à</w:t>
      </w:r>
      <w:r>
        <w:t xml:space="preserve"> base d’ail.</w:t>
      </w:r>
    </w:p>
    <w:p w:rsidR="00B344E0" w:rsidRPr="00BF1799" w:rsidRDefault="00B344E0" w:rsidP="00B344E0">
      <w:pPr>
        <w:rPr>
          <w:i/>
          <w:color w:val="E36C0A" w:themeColor="accent6" w:themeShade="BF"/>
        </w:rPr>
      </w:pPr>
      <w:r w:rsidRPr="00BF1799">
        <w:rPr>
          <w:i/>
          <w:color w:val="E36C0A" w:themeColor="accent6" w:themeShade="BF"/>
        </w:rPr>
        <w:t>L’ail contre le diabète</w:t>
      </w:r>
    </w:p>
    <w:p w:rsidR="00B344E0" w:rsidRDefault="00B344E0" w:rsidP="00B344E0">
      <w:r>
        <w:t>Mangez de l’ail frais régulièrement car l’ail baisse le taux de sucre contenu dans le sang et la pression sanguine élevée.</w:t>
      </w:r>
    </w:p>
    <w:p w:rsidR="00B344E0" w:rsidRPr="00BF1799" w:rsidRDefault="00B344E0" w:rsidP="00B344E0">
      <w:pPr>
        <w:rPr>
          <w:i/>
          <w:color w:val="E36C0A" w:themeColor="accent6" w:themeShade="BF"/>
        </w:rPr>
      </w:pPr>
      <w:r w:rsidRPr="00BF1799">
        <w:rPr>
          <w:i/>
          <w:color w:val="E36C0A" w:themeColor="accent6" w:themeShade="BF"/>
        </w:rPr>
        <w:t>L’ail contre toux, les rhumes et les maux de gorge</w:t>
      </w:r>
    </w:p>
    <w:p w:rsidR="00B344E0" w:rsidRDefault="00B344E0" w:rsidP="00B344E0">
      <w:r>
        <w:t xml:space="preserve">-Mangez une gousse d’ail </w:t>
      </w:r>
      <w:r w:rsidR="00BF1799">
        <w:t>3 fois par jour</w:t>
      </w:r>
      <w:r>
        <w:t xml:space="preserve"> </w:t>
      </w:r>
    </w:p>
    <w:p w:rsidR="00B344E0" w:rsidRDefault="00B344E0" w:rsidP="00B344E0">
      <w:r>
        <w:t>-Buvez une petite cuillère de miel à l’ail toutes les 2 à 3 heurs.</w:t>
      </w:r>
    </w:p>
    <w:p w:rsidR="00B344E0" w:rsidRDefault="00BF1799" w:rsidP="00B344E0">
      <w:r>
        <w:t>Pour préparer du miel à</w:t>
      </w:r>
      <w:r w:rsidR="00B344E0">
        <w:t xml:space="preserve"> l’ail rempl</w:t>
      </w:r>
      <w:r>
        <w:t xml:space="preserve">issez </w:t>
      </w:r>
      <w:r w:rsidR="00B344E0">
        <w:t>un pot en verre avec des gousses d’ail pelées et hachées .Versez lentement du miel  dans le pot jusqu'à ce qu’il remplisse les espaces entre les gousses .Placez le pot dans un endro</w:t>
      </w:r>
      <w:r>
        <w:t>it chaud pendant 2 a 4 semaines</w:t>
      </w:r>
      <w:r w:rsidR="00B344E0">
        <w:t>.</w:t>
      </w:r>
      <w:r>
        <w:t xml:space="preserve"> </w:t>
      </w:r>
      <w:r w:rsidR="00B344E0">
        <w:t xml:space="preserve">Le miel aura alors absorbé le jus de l’ail deviendra mou .Ne filtrez pas .La durée maximale </w:t>
      </w:r>
      <w:r>
        <w:t>d’utilisation</w:t>
      </w:r>
      <w:r w:rsidR="00B344E0">
        <w:t xml:space="preserve"> est de 3 </w:t>
      </w:r>
      <w:r>
        <w:t>mois.</w:t>
      </w:r>
    </w:p>
    <w:p w:rsidR="00B344E0" w:rsidRDefault="00B344E0" w:rsidP="00B344E0">
      <w:r>
        <w:t>-Les enfa</w:t>
      </w:r>
      <w:r w:rsidR="00BF1799">
        <w:t>nts peuvent boire toutes les 2 à</w:t>
      </w:r>
      <w:r>
        <w:t xml:space="preserve"> 3 heures une petite cuillère de jus d’ail comme sirop anti-toux.</w:t>
      </w:r>
    </w:p>
    <w:p w:rsidR="00B344E0" w:rsidRDefault="00B344E0" w:rsidP="00B344E0">
      <w:r>
        <w:t>Buvez une petite cuillère d’huile à l’ail 6 fois par jour.</w:t>
      </w:r>
    </w:p>
    <w:p w:rsidR="00B344E0" w:rsidRDefault="00B344E0" w:rsidP="00B344E0">
      <w:r>
        <w:t>Pour préparer de l’huile à l’ail, pelez et hachez 200g de gousses d’ail. Mettez –les dans un grand pot et recouvrez avec de l’huile végétale jusqu'à ce que l’ail trempe entièrement  dedans .Fermez bien le pot et placez le dans un endroit chaud pendant 3jours en secouant un peu chaque jour .Conservez le produit au frais sans filtrer .La durée maximale d’utilisation est de 3 mois .</w:t>
      </w:r>
    </w:p>
    <w:p w:rsidR="00B344E0" w:rsidRPr="00BF1799" w:rsidRDefault="00B344E0" w:rsidP="00B344E0">
      <w:pPr>
        <w:rPr>
          <w:color w:val="E36C0A" w:themeColor="accent6" w:themeShade="BF"/>
        </w:rPr>
      </w:pPr>
      <w:r w:rsidRPr="00BF1799">
        <w:rPr>
          <w:color w:val="E36C0A" w:themeColor="accent6" w:themeShade="BF"/>
        </w:rPr>
        <w:t>SOIGNER DES PLAIES OU DES FURONCLES CONTENANT DU PUS AVEC DE L’AIL</w:t>
      </w:r>
    </w:p>
    <w:p w:rsidR="00B344E0" w:rsidRDefault="00B344E0" w:rsidP="00B344E0">
      <w:r>
        <w:t>-L’ail, écrasé ou coupé en tranches, doit être appliqué sur l’endroit affecté avec un bandage .Le faire pour la nuit plusieurs fois de suite s’avère en général suffisant. Mais attention, l’ail est très fort et le malade peut souffrir de brulure ou de décoloration de la peau .Panser l’ail sur la peau est la méthode la plus efficace mais aussi la plus agressive.</w:t>
      </w:r>
    </w:p>
    <w:p w:rsidR="00B344E0" w:rsidRDefault="00B344E0" w:rsidP="00B344E0">
      <w:r>
        <w:t>-Vous pouvez également f</w:t>
      </w:r>
      <w:r w:rsidR="00BF1799">
        <w:t>rotter un tissu imbibé d’huile à</w:t>
      </w:r>
      <w:r>
        <w:t xml:space="preserve"> l’ail sur la peau .C’est un peu moins</w:t>
      </w:r>
      <w:r w:rsidR="00BF1799">
        <w:t xml:space="preserve"> efficace qu’avec un pansement à</w:t>
      </w:r>
      <w:r>
        <w:t xml:space="preserve"> l’ail en tranche mais c’est moins agressif.</w:t>
      </w:r>
    </w:p>
    <w:p w:rsidR="00B344E0" w:rsidRPr="00BF1799" w:rsidRDefault="00B344E0" w:rsidP="00B344E0">
      <w:pPr>
        <w:rPr>
          <w:color w:val="E36C0A" w:themeColor="accent6" w:themeShade="BF"/>
        </w:rPr>
      </w:pPr>
      <w:r w:rsidRPr="00BF1799">
        <w:rPr>
          <w:color w:val="E36C0A" w:themeColor="accent6" w:themeShade="BF"/>
        </w:rPr>
        <w:t>Soigner des furoncles ouverts avec l’ail</w:t>
      </w:r>
    </w:p>
    <w:p w:rsidR="00B344E0" w:rsidRPr="00D24FBF" w:rsidRDefault="00B344E0" w:rsidP="00B344E0">
      <w:r>
        <w:t>Ut</w:t>
      </w:r>
      <w:r w:rsidR="00BF1799">
        <w:t>ilisez un tissu imbibé d’huile à</w:t>
      </w:r>
      <w:r>
        <w:t xml:space="preserve"> l’ail et frotter doucement le  furoncle plusieurs fois par jour.</w:t>
      </w:r>
    </w:p>
    <w:p w:rsidR="00B344E0" w:rsidRDefault="00B344E0" w:rsidP="00B344E0">
      <w:pPr>
        <w:shd w:val="clear" w:color="auto" w:fill="DDD9C3" w:themeFill="background2" w:themeFillShade="E6"/>
      </w:pPr>
      <w:r w:rsidRPr="00BF1799">
        <w:rPr>
          <w:u w:val="single"/>
        </w:rPr>
        <w:t>Sources bibliographiques</w:t>
      </w:r>
      <w:r>
        <w:t xml:space="preserve"> : Fiches techniques de l’Association des Professionnels de l’Irrigation Privée et des Activités Connexes- APIPAC, Ouagadougou (Burkina Faso) ; HIRT, H-M, KIETH, L, (2007). La médecine naturelle tropicale. Traitement de quelques maladies courantes et usage de cinq plantes importantes sous les tropiques. N°112. </w:t>
      </w:r>
      <w:proofErr w:type="spellStart"/>
      <w:r>
        <w:t>Anamed</w:t>
      </w:r>
      <w:proofErr w:type="spellEnd"/>
      <w:r>
        <w:t xml:space="preserve">, </w:t>
      </w:r>
      <w:proofErr w:type="spellStart"/>
      <w:r>
        <w:t>Winnenden</w:t>
      </w:r>
      <w:proofErr w:type="spellEnd"/>
      <w:r>
        <w:t xml:space="preserve"> (Allemagne) </w:t>
      </w:r>
    </w:p>
    <w:p w:rsidR="0041136F" w:rsidRDefault="0041136F"/>
    <w:sectPr w:rsidR="0041136F" w:rsidSect="00B5676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663" w:rsidRDefault="002A3663" w:rsidP="00DC6428">
      <w:pPr>
        <w:spacing w:after="0" w:line="240" w:lineRule="auto"/>
      </w:pPr>
      <w:r>
        <w:separator/>
      </w:r>
    </w:p>
  </w:endnote>
  <w:endnote w:type="continuationSeparator" w:id="0">
    <w:p w:rsidR="002A3663" w:rsidRDefault="002A3663" w:rsidP="00DC64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rPr>
      <w:id w:val="6958813"/>
      <w:docPartObj>
        <w:docPartGallery w:val="Page Numbers (Bottom of Page)"/>
        <w:docPartUnique/>
      </w:docPartObj>
    </w:sdtPr>
    <w:sdtContent>
      <w:p w:rsidR="00DC6428" w:rsidRPr="00DC6428" w:rsidRDefault="005E7B01">
        <w:pPr>
          <w:pStyle w:val="Pieddepage"/>
          <w:rPr>
            <w:i/>
          </w:rPr>
        </w:pPr>
        <w:r>
          <w:rPr>
            <w:i/>
            <w:noProof/>
          </w:rPr>
          <w:pict>
            <v:group id="_x0000_s4101" style="position:absolute;margin-left:724pt;margin-top:0;width:1in;height:1in;z-index:251662336;mso-position-horizontal:right;mso-position-horizontal-relative:right-margin-area;mso-position-vertical:bottom;mso-position-vertical-relative:bottom-margin-area" coordorigin="10800,14400" coordsize="1440,1440" o:allowincell="f">
              <v:rect id="_x0000_s4102" style="position:absolute;left:10800;top:14400;width:1440;height:1440;mso-position-horizontal:right;mso-position-horizontal-relative:right-margin-area;mso-position-vertical:bottom;mso-position-vertical-relative:bottom-margin-area" o:allowincell="f" stroked="f">
                <v:textbox>
                  <w:txbxContent>
                    <w:p w:rsidR="00DC6428" w:rsidRDefault="00DC6428"/>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4103" type="#_x0000_t15" style="position:absolute;left:10813;top:14744;width:1121;height:495;rotation:-585;flip:x;mso-position-horizontal-relative:page;mso-position-vertical-relative:page;mso-height-relative:bottom-margin-area;v-text-anchor:middle" filled="f" fillcolor="#4f81bd [3204]" strokecolor="#4f81bd [3204]">
                <v:textbox style="mso-next-textbox:#_x0000_s4103" inset=",0,,0">
                  <w:txbxContent>
                    <w:p w:rsidR="00DC6428" w:rsidRDefault="005E7B01">
                      <w:pPr>
                        <w:pStyle w:val="Pieddepage"/>
                        <w:jc w:val="center"/>
                      </w:pPr>
                      <w:fldSimple w:instr=" PAGE   \* MERGEFORMAT ">
                        <w:r w:rsidR="00D95779">
                          <w:rPr>
                            <w:noProof/>
                          </w:rPr>
                          <w:t>1</w:t>
                        </w:r>
                      </w:fldSimple>
                    </w:p>
                  </w:txbxContent>
                </v:textbox>
              </v:shape>
              <w10:wrap anchorx="page" anchory="page"/>
            </v:group>
          </w:pict>
        </w:r>
        <w:r w:rsidR="00DC6428" w:rsidRPr="00DC6428">
          <w:rPr>
            <w:i/>
          </w:rPr>
          <w:t>Production et utilisation de pesticides naturels en culture maraichère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663" w:rsidRDefault="002A3663" w:rsidP="00DC6428">
      <w:pPr>
        <w:spacing w:after="0" w:line="240" w:lineRule="auto"/>
      </w:pPr>
      <w:r>
        <w:separator/>
      </w:r>
    </w:p>
  </w:footnote>
  <w:footnote w:type="continuationSeparator" w:id="0">
    <w:p w:rsidR="002A3663" w:rsidRDefault="002A3663" w:rsidP="00DC64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428" w:rsidRDefault="005E7B01">
    <w:pPr>
      <w:pStyle w:val="En-tte"/>
    </w:pPr>
    <w:r>
      <w:rPr>
        <w:noProof/>
        <w:lang w:eastAsia="zh-TW"/>
      </w:rPr>
      <w:pict>
        <v:group id="_x0000_s4097"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4098" style="position:absolute;left:377;top:360;width:9346;height:720;mso-position-horizontal-relative:page;mso-position-vertical:center;mso-position-vertical-relative:top-margin-area;v-text-anchor:middle" fillcolor="#e36c0a [2409]" stroked="f" strokecolor="white [3212]" strokeweight="1.5pt">
            <v:textbox style="mso-next-textbox:#_x0000_s4098">
              <w:txbxContent>
                <w:sdt>
                  <w:sdtPr>
                    <w:rPr>
                      <w:color w:val="FFFF00"/>
                      <w:sz w:val="28"/>
                      <w:szCs w:val="28"/>
                    </w:rPr>
                    <w:alias w:val="Titre"/>
                    <w:id w:val="538682326"/>
                    <w:placeholder>
                      <w:docPart w:val="86DEBB2EAB064863A9F88A34AE4AFB94"/>
                    </w:placeholder>
                    <w:dataBinding w:prefixMappings="xmlns:ns0='http://schemas.openxmlformats.org/package/2006/metadata/core-properties' xmlns:ns1='http://purl.org/dc/elements/1.1/'" w:xpath="/ns0:coreProperties[1]/ns1:title[1]" w:storeItemID="{6C3C8BC8-F283-45AE-878A-BAB7291924A1}"/>
                    <w:text/>
                  </w:sdtPr>
                  <w:sdtContent>
                    <w:p w:rsidR="00DC6428" w:rsidRDefault="00DC6428">
                      <w:pPr>
                        <w:pStyle w:val="En-tte"/>
                        <w:rPr>
                          <w:color w:val="FFFFFF" w:themeColor="background1"/>
                          <w:sz w:val="28"/>
                          <w:szCs w:val="28"/>
                        </w:rPr>
                      </w:pPr>
                      <w:r w:rsidRPr="00DC6428">
                        <w:rPr>
                          <w:color w:val="FFFF00"/>
                          <w:sz w:val="28"/>
                          <w:szCs w:val="28"/>
                        </w:rPr>
                        <w:t>LES  SECRETS  DE L’AIL                                                                  « SONGTABA »</w:t>
                      </w:r>
                    </w:p>
                  </w:sdtContent>
                </w:sdt>
              </w:txbxContent>
            </v:textbox>
          </v:rect>
          <v:rect id="_x0000_s4099"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4099">
              <w:txbxContent>
                <w:sdt>
                  <w:sdtPr>
                    <w:rPr>
                      <w:color w:val="FFFFFF" w:themeColor="background1"/>
                      <w:sz w:val="36"/>
                      <w:szCs w:val="36"/>
                    </w:rPr>
                    <w:alias w:val="Année"/>
                    <w:id w:val="78709920"/>
                    <w:dataBinding w:prefixMappings="xmlns:ns0='http://schemas.microsoft.com/office/2006/coverPageProps'" w:xpath="/ns0:CoverPageProperties[1]/ns0:PublishDate[1]" w:storeItemID="{55AF091B-3C7A-41E3-B477-F2FDAA23CFDA}"/>
                    <w:date w:fullDate="2015-09-14T00:00:00Z">
                      <w:dateFormat w:val="yyyy"/>
                      <w:lid w:val="fr-FR"/>
                      <w:storeMappedDataAs w:val="dateTime"/>
                      <w:calendar w:val="gregorian"/>
                    </w:date>
                  </w:sdtPr>
                  <w:sdtContent>
                    <w:p w:rsidR="00DC6428" w:rsidRDefault="00DC6428">
                      <w:pPr>
                        <w:pStyle w:val="En-tte"/>
                        <w:rPr>
                          <w:color w:val="FFFFFF" w:themeColor="background1"/>
                          <w:sz w:val="36"/>
                          <w:szCs w:val="36"/>
                        </w:rPr>
                      </w:pPr>
                      <w:r>
                        <w:rPr>
                          <w:color w:val="FFFFFF" w:themeColor="background1"/>
                          <w:sz w:val="36"/>
                          <w:szCs w:val="36"/>
                        </w:rPr>
                        <w:t>2015</w:t>
                      </w:r>
                    </w:p>
                  </w:sdtContent>
                </w:sdt>
              </w:txbxContent>
            </v:textbox>
          </v:rect>
          <v:rect id="_x0000_s4100"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r w:rsidR="00DC6428">
      <w:t xml:space="preserve">                                                                                                                          « « </w:t>
    </w:r>
    <w:proofErr w:type="gramStart"/>
    <w:r w:rsidR="00DC6428">
      <w:t>s</w:t>
    </w:r>
    <w:proofErr w:type="gram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3569C"/>
    <w:multiLevelType w:val="hybridMultilevel"/>
    <w:tmpl w:val="581CA4A6"/>
    <w:lvl w:ilvl="0" w:tplc="5E22DB0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CF4A5B"/>
    <w:multiLevelType w:val="hybridMultilevel"/>
    <w:tmpl w:val="13308D82"/>
    <w:lvl w:ilvl="0" w:tplc="09A43A4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C2B5773"/>
    <w:multiLevelType w:val="hybridMultilevel"/>
    <w:tmpl w:val="312E4124"/>
    <w:lvl w:ilvl="0" w:tplc="041AACC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B344E0"/>
    <w:rsid w:val="000063C1"/>
    <w:rsid w:val="000F3BEE"/>
    <w:rsid w:val="00183043"/>
    <w:rsid w:val="00221327"/>
    <w:rsid w:val="002A3663"/>
    <w:rsid w:val="003C7A76"/>
    <w:rsid w:val="003E19AA"/>
    <w:rsid w:val="0041136F"/>
    <w:rsid w:val="005E7B01"/>
    <w:rsid w:val="006E73CC"/>
    <w:rsid w:val="00887BAF"/>
    <w:rsid w:val="008F4BA9"/>
    <w:rsid w:val="00B344E0"/>
    <w:rsid w:val="00BF1799"/>
    <w:rsid w:val="00D24FBF"/>
    <w:rsid w:val="00D95779"/>
    <w:rsid w:val="00DC642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4E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73CC"/>
    <w:pPr>
      <w:ind w:left="720"/>
      <w:contextualSpacing/>
    </w:pPr>
  </w:style>
  <w:style w:type="paragraph" w:styleId="En-tte">
    <w:name w:val="header"/>
    <w:basedOn w:val="Normal"/>
    <w:link w:val="En-tteCar"/>
    <w:uiPriority w:val="99"/>
    <w:unhideWhenUsed/>
    <w:rsid w:val="00DC6428"/>
    <w:pPr>
      <w:tabs>
        <w:tab w:val="center" w:pos="4536"/>
        <w:tab w:val="right" w:pos="9072"/>
      </w:tabs>
      <w:spacing w:after="0" w:line="240" w:lineRule="auto"/>
    </w:pPr>
  </w:style>
  <w:style w:type="character" w:customStyle="1" w:styleId="En-tteCar">
    <w:name w:val="En-tête Car"/>
    <w:basedOn w:val="Policepardfaut"/>
    <w:link w:val="En-tte"/>
    <w:uiPriority w:val="99"/>
    <w:rsid w:val="00DC6428"/>
  </w:style>
  <w:style w:type="paragraph" w:styleId="Pieddepage">
    <w:name w:val="footer"/>
    <w:basedOn w:val="Normal"/>
    <w:link w:val="PieddepageCar"/>
    <w:uiPriority w:val="99"/>
    <w:unhideWhenUsed/>
    <w:rsid w:val="00DC64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6428"/>
  </w:style>
  <w:style w:type="paragraph" w:styleId="Textedebulles">
    <w:name w:val="Balloon Text"/>
    <w:basedOn w:val="Normal"/>
    <w:link w:val="TextedebullesCar"/>
    <w:uiPriority w:val="99"/>
    <w:semiHidden/>
    <w:unhideWhenUsed/>
    <w:rsid w:val="00DC64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64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4309B"/>
    <w:rsid w:val="0034309B"/>
    <w:rsid w:val="009E58FE"/>
    <w:rsid w:val="00E770D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0D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6DEBB2EAB064863A9F88A34AE4AFB94">
    <w:name w:val="86DEBB2EAB064863A9F88A34AE4AFB94"/>
    <w:rsid w:val="0034309B"/>
  </w:style>
  <w:style w:type="paragraph" w:customStyle="1" w:styleId="B013FC233A28494D876B2BBD758D87C9">
    <w:name w:val="B013FC233A28494D876B2BBD758D87C9"/>
    <w:rsid w:val="0034309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2015-09-14T00:00:00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738</Words>
  <Characters>4065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SECRETS  DE L’AIL                                                                  « SONGTABA »</dc:title>
  <dc:subject/>
  <dc:creator>Zongo</dc:creator>
  <cp:keywords/>
  <dc:description/>
  <cp:lastModifiedBy>Zongo</cp:lastModifiedBy>
  <cp:revision>9</cp:revision>
  <dcterms:created xsi:type="dcterms:W3CDTF">2015-09-09T22:35:00Z</dcterms:created>
  <dcterms:modified xsi:type="dcterms:W3CDTF">2015-10-12T04:17:00Z</dcterms:modified>
</cp:coreProperties>
</file>