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C24" w:rsidRPr="00396766" w:rsidRDefault="00072C24" w:rsidP="00072C24">
      <w:pPr>
        <w:rPr>
          <w:b/>
          <w:color w:val="548DD4" w:themeColor="text2" w:themeTint="99"/>
          <w:sz w:val="24"/>
          <w:szCs w:val="24"/>
        </w:rPr>
      </w:pPr>
      <w:r w:rsidRPr="00396766">
        <w:rPr>
          <w:b/>
          <w:color w:val="548DD4" w:themeColor="text2" w:themeTint="99"/>
          <w:sz w:val="24"/>
          <w:szCs w:val="24"/>
        </w:rPr>
        <w:t xml:space="preserve">Fiche technique </w:t>
      </w:r>
    </w:p>
    <w:p w:rsidR="00072C24" w:rsidRPr="00396766" w:rsidRDefault="00072C24" w:rsidP="00072C24">
      <w:pPr>
        <w:rPr>
          <w:b/>
          <w:color w:val="E36C0A" w:themeColor="accent6" w:themeShade="BF"/>
          <w:sz w:val="24"/>
          <w:szCs w:val="24"/>
        </w:rPr>
      </w:pPr>
      <w:r w:rsidRPr="00396766">
        <w:rPr>
          <w:b/>
          <w:color w:val="E36C0A" w:themeColor="accent6" w:themeShade="BF"/>
          <w:sz w:val="24"/>
          <w:szCs w:val="24"/>
        </w:rPr>
        <w:t>Quelques détails sur le neem</w:t>
      </w:r>
    </w:p>
    <w:p w:rsidR="00072C24" w:rsidRDefault="00072C24" w:rsidP="00072C24">
      <w:r>
        <w:rPr>
          <w:b/>
          <w:sz w:val="24"/>
          <w:szCs w:val="24"/>
        </w:rPr>
        <w:t xml:space="preserve"> L</w:t>
      </w:r>
      <w:r>
        <w:t>e neem est</w:t>
      </w:r>
      <w:r w:rsidR="00396766">
        <w:t xml:space="preserve"> un arbre originaire d’Asie du </w:t>
      </w:r>
      <w:proofErr w:type="spellStart"/>
      <w:r w:rsidR="00396766">
        <w:t>Sud-E</w:t>
      </w:r>
      <w:r>
        <w:t>st</w:t>
      </w:r>
      <w:proofErr w:type="spellEnd"/>
      <w:r>
        <w:t xml:space="preserve"> et son nom scientifique est </w:t>
      </w:r>
      <w:proofErr w:type="spellStart"/>
      <w:r w:rsidRPr="00396766">
        <w:rPr>
          <w:i/>
        </w:rPr>
        <w:t>Azadiracha</w:t>
      </w:r>
      <w:proofErr w:type="spellEnd"/>
      <w:r w:rsidRPr="00396766">
        <w:rPr>
          <w:i/>
        </w:rPr>
        <w:t xml:space="preserve">  </w:t>
      </w:r>
      <w:proofErr w:type="spellStart"/>
      <w:r w:rsidRPr="00396766">
        <w:rPr>
          <w:i/>
        </w:rPr>
        <w:t>indica</w:t>
      </w:r>
      <w:proofErr w:type="spellEnd"/>
      <w:r>
        <w:t>.</w:t>
      </w:r>
      <w:r w:rsidR="00396766">
        <w:t xml:space="preserve">       </w:t>
      </w:r>
      <w:r>
        <w:t xml:space="preserve">Il est aussi appelé </w:t>
      </w:r>
      <w:proofErr w:type="spellStart"/>
      <w:r>
        <w:t>margousier</w:t>
      </w:r>
      <w:proofErr w:type="spellEnd"/>
      <w:r>
        <w:t xml:space="preserve"> et a été introduit en Afrique au 19</w:t>
      </w:r>
      <w:r w:rsidRPr="00C97C33">
        <w:rPr>
          <w:vertAlign w:val="superscript"/>
        </w:rPr>
        <w:t>e</w:t>
      </w:r>
      <w:r>
        <w:t xml:space="preserve"> siècle.</w:t>
      </w:r>
    </w:p>
    <w:p w:rsidR="00072C24" w:rsidRDefault="00072C24" w:rsidP="00072C24">
      <w:r>
        <w:t>En Inde, ses graine</w:t>
      </w:r>
      <w:r w:rsidR="00396766">
        <w:t>s</w:t>
      </w:r>
      <w:r>
        <w:t xml:space="preserve"> et ses feuilles sont très utilisé</w:t>
      </w:r>
      <w:r w:rsidR="00396766">
        <w:t>e</w:t>
      </w:r>
      <w:r>
        <w:t xml:space="preserve">s pour lutter contre les ennemis des </w:t>
      </w:r>
      <w:r w:rsidR="00396766">
        <w:t xml:space="preserve">cultures.      </w:t>
      </w:r>
      <w:r w:rsidR="00A35635">
        <w:t>En effet, les fleur</w:t>
      </w:r>
      <w:r>
        <w:t xml:space="preserve">s, les feuilles et les fruits ont des propriétés </w:t>
      </w:r>
      <w:r w:rsidR="00A35635">
        <w:t>insectifuges (</w:t>
      </w:r>
      <w:r>
        <w:t xml:space="preserve">qui font fuir les </w:t>
      </w:r>
      <w:r w:rsidR="00A35635">
        <w:t>insectes)</w:t>
      </w:r>
      <w:r>
        <w:t>,</w:t>
      </w:r>
      <w:r w:rsidR="00A35635">
        <w:t xml:space="preserve"> parfois </w:t>
      </w:r>
      <w:r>
        <w:t xml:space="preserve"> insecticide</w:t>
      </w:r>
      <w:r w:rsidR="00A35635">
        <w:t>s</w:t>
      </w:r>
      <w:r>
        <w:t xml:space="preserve">  (qui tue les insectes) sous forme </w:t>
      </w:r>
      <w:r w:rsidR="00A35635">
        <w:t>d’extraits.</w:t>
      </w:r>
    </w:p>
    <w:p w:rsidR="00072C24" w:rsidRDefault="00072C24" w:rsidP="00072C24">
      <w:r>
        <w:t>De plus, les différentes parties de l’arbre de neem peuvent être utilisées en pharmacopée et pour la fertilisation des sols (tourteaux, feuilles).</w:t>
      </w:r>
      <w:r w:rsidR="00A35635">
        <w:t xml:space="preserve"> Le neem est intéressant à planter  car il résiste bien à</w:t>
      </w:r>
      <w:r>
        <w:t xml:space="preserve"> la sécheresse  et donne un bois très résistant aux insectes.</w:t>
      </w:r>
    </w:p>
    <w:p w:rsidR="00072C24" w:rsidRDefault="00072C24" w:rsidP="00072C24">
      <w:r>
        <w:t xml:space="preserve">Les produits naturels à base de neem ont beaucoup d’avantage : les insectes ne développent pas de résistance et ils ne sont pas toxiques pour les hommes et les </w:t>
      </w:r>
      <w:r w:rsidR="00A35635">
        <w:t xml:space="preserve">animaux. </w:t>
      </w:r>
      <w:r>
        <w:t>Ainsi, aucune période d’attente entre la dernière pulvérisation et la récolte n’est nécessaire (contre 2 à 3 semaines pour les produits chimiques).</w:t>
      </w:r>
    </w:p>
    <w:p w:rsidR="00072C24" w:rsidRPr="00396766" w:rsidRDefault="00072C24" w:rsidP="00072C24">
      <w:pPr>
        <w:rPr>
          <w:b/>
          <w:color w:val="E36C0A" w:themeColor="accent6" w:themeShade="BF"/>
          <w:sz w:val="24"/>
          <w:szCs w:val="24"/>
        </w:rPr>
      </w:pPr>
      <w:r w:rsidRPr="00396766">
        <w:rPr>
          <w:b/>
          <w:color w:val="E36C0A" w:themeColor="accent6" w:themeShade="BF"/>
          <w:sz w:val="24"/>
          <w:szCs w:val="24"/>
        </w:rPr>
        <w:t>Technique de production de pesticides naturels à base d’amandes de graines de neem</w:t>
      </w:r>
    </w:p>
    <w:p w:rsidR="00072C24" w:rsidRPr="00A35635" w:rsidRDefault="00072C24" w:rsidP="00072C24">
      <w:pPr>
        <w:rPr>
          <w:b/>
          <w:i/>
        </w:rPr>
      </w:pPr>
      <w:r w:rsidRPr="00A35635">
        <w:rPr>
          <w:b/>
          <w:i/>
          <w:sz w:val="24"/>
          <w:szCs w:val="24"/>
        </w:rPr>
        <w:t xml:space="preserve">                  </w:t>
      </w:r>
      <w:r w:rsidRPr="00A35635">
        <w:rPr>
          <w:b/>
          <w:i/>
        </w:rPr>
        <w:t>Efficacité de l’utilisation du neem pour la protection des cultures</w:t>
      </w:r>
    </w:p>
    <w:p w:rsidR="00072C24" w:rsidRDefault="00A35635" w:rsidP="00072C24">
      <w:r>
        <w:t>Les produits à</w:t>
      </w:r>
      <w:r w:rsidR="00072C24">
        <w:t xml:space="preserve"> base d’amande de graine de neem protège</w:t>
      </w:r>
      <w:r w:rsidR="000D259D">
        <w:t xml:space="preserve">nt </w:t>
      </w:r>
      <w:r w:rsidR="00072C24">
        <w:t xml:space="preserve"> les cultures maraichères et sont par</w:t>
      </w:r>
      <w:r>
        <w:t>ticulièrement efficace</w:t>
      </w:r>
      <w:r w:rsidR="000D259D">
        <w:t>s</w:t>
      </w:r>
      <w:r>
        <w:t xml:space="preserve"> sur les rava</w:t>
      </w:r>
      <w:r w:rsidR="000D259D">
        <w:t>g</w:t>
      </w:r>
      <w:r w:rsidR="00072C24">
        <w:t xml:space="preserve">eurs du chou : la teigne du chou, le Borer du chou, la Cicadelle du chou, le Criquet  puant, </w:t>
      </w:r>
      <w:r w:rsidR="00396766">
        <w:t>les chenilles et les criquet</w:t>
      </w:r>
      <w:r w:rsidR="000D259D">
        <w:t xml:space="preserve">s </w:t>
      </w:r>
      <w:r w:rsidR="00396766">
        <w:t xml:space="preserve"> </w:t>
      </w:r>
      <w:proofErr w:type="spellStart"/>
      <w:r w:rsidR="00396766">
        <w:t>dé</w:t>
      </w:r>
      <w:r w:rsidR="00072C24">
        <w:t>foliateurs</w:t>
      </w:r>
      <w:proofErr w:type="spellEnd"/>
      <w:r w:rsidR="00072C24">
        <w:t xml:space="preserve"> (qui mangent les feuilles)…</w:t>
      </w:r>
    </w:p>
    <w:p w:rsidR="00072C24" w:rsidRDefault="00072C24" w:rsidP="00072C24">
      <w:r>
        <w:t>Ils sont aussi efficaces contre le Borer du maïs, les ennemis du haricot (Bruches et Cantharides) dans les vergers d’agrumes et les riziers.</w:t>
      </w:r>
    </w:p>
    <w:p w:rsidR="00072C24" w:rsidRDefault="00072C24" w:rsidP="00072C24">
      <w:pPr>
        <w:rPr>
          <w:b/>
          <w:i/>
        </w:rPr>
      </w:pPr>
      <w:r>
        <w:t xml:space="preserve">      </w:t>
      </w:r>
      <w:r w:rsidRPr="00FD66ED">
        <w:rPr>
          <w:b/>
          <w:i/>
        </w:rPr>
        <w:t>Collecte et conservation d’amande de graines de neem en poudre</w:t>
      </w:r>
    </w:p>
    <w:p w:rsidR="00072C24" w:rsidRDefault="00072C24" w:rsidP="00072C24">
      <w:r>
        <w:t>Les amandes de neem sont contenues dans les graines :</w:t>
      </w:r>
    </w:p>
    <w:p w:rsidR="00A35635" w:rsidRDefault="00A35635" w:rsidP="00072C24">
      <w:r>
        <w:t xml:space="preserve">        -Ramassez les graines mû</w:t>
      </w:r>
      <w:r w:rsidR="00072C24">
        <w:t xml:space="preserve">res qui tombent naturellement sous </w:t>
      </w:r>
      <w:r>
        <w:t>l’arbre. Les graines mû</w:t>
      </w:r>
      <w:r w:rsidR="00072C24">
        <w:t xml:space="preserve">res sont jaunes mais deviennent marron foncé quand la peau </w:t>
      </w:r>
      <w:r>
        <w:t xml:space="preserve">sèche. </w:t>
      </w:r>
    </w:p>
    <w:p w:rsidR="00072C24" w:rsidRDefault="00072C24" w:rsidP="00072C24">
      <w:r>
        <w:t>Attention ! Il faut éviter les graines moisies car elles peuvent être toxiques.</w:t>
      </w:r>
    </w:p>
    <w:p w:rsidR="00072C24" w:rsidRDefault="00072C24" w:rsidP="00072C24">
      <w:r>
        <w:t xml:space="preserve">           -Lavez –les et étalez-les au soleil pendant 3</w:t>
      </w:r>
      <w:r w:rsidR="00A35635">
        <w:t xml:space="preserve"> </w:t>
      </w:r>
      <w:r>
        <w:t xml:space="preserve">à 4 jours pour qu’elles </w:t>
      </w:r>
      <w:r w:rsidR="00A35635">
        <w:t xml:space="preserve">sèchent. </w:t>
      </w:r>
      <w:r>
        <w:t xml:space="preserve">Conservez  les graines sèches dans des paniers pour qu’elles ne pourrissent pas.           </w:t>
      </w:r>
    </w:p>
    <w:p w:rsidR="00072C24" w:rsidRDefault="00072C24" w:rsidP="00072C24">
      <w:r>
        <w:t xml:space="preserve">           -Enlever les coques des graine</w:t>
      </w:r>
      <w:r w:rsidR="00A35635">
        <w:t>s de neem en les p</w:t>
      </w:r>
      <w:r>
        <w:t>i</w:t>
      </w:r>
      <w:r w:rsidR="00A35635">
        <w:t>lant à</w:t>
      </w:r>
      <w:r>
        <w:t xml:space="preserve"> coup</w:t>
      </w:r>
      <w:r w:rsidR="00A35635">
        <w:t>s</w:t>
      </w:r>
      <w:r>
        <w:t xml:space="preserve"> légers dans un mortier.</w:t>
      </w:r>
    </w:p>
    <w:p w:rsidR="00072C24" w:rsidRDefault="00072C24" w:rsidP="00072C24">
      <w:pPr>
        <w:rPr>
          <w:b/>
        </w:rPr>
      </w:pPr>
      <w:r>
        <w:t xml:space="preserve">Les coques doivent être cassées mais pas les amandes. Vannez le tout pour écarter les </w:t>
      </w:r>
      <w:r>
        <w:rPr>
          <w:b/>
        </w:rPr>
        <w:t xml:space="preserve"> coques qui peuvent être intégrées dans du compost.</w:t>
      </w:r>
    </w:p>
    <w:p w:rsidR="00072C24" w:rsidRDefault="00072C24" w:rsidP="00072C24">
      <w:r>
        <w:t xml:space="preserve">               -Triez les amandes moisies ou n’ayant pas une couleur brune claire normale.</w:t>
      </w:r>
    </w:p>
    <w:p w:rsidR="00072C24" w:rsidRDefault="00072C24" w:rsidP="00072C24">
      <w:r>
        <w:lastRenderedPageBreak/>
        <w:t xml:space="preserve">                 -Broyez les amandes dans un mortier pour obtenir de la </w:t>
      </w:r>
      <w:r w:rsidR="00A35635">
        <w:t xml:space="preserve">poudre. </w:t>
      </w:r>
      <w:r>
        <w:t xml:space="preserve">Cette poudre est très efficace pour conserver du haricot (500 g </w:t>
      </w:r>
      <w:r w:rsidR="00A35635">
        <w:t xml:space="preserve">dans 3kg </w:t>
      </w:r>
      <w:r>
        <w:t>de haricot).</w:t>
      </w:r>
    </w:p>
    <w:p w:rsidR="00072C24" w:rsidRDefault="00072C24" w:rsidP="00072C24">
      <w:r w:rsidRPr="0074032A">
        <w:rPr>
          <w:b/>
          <w:i/>
        </w:rPr>
        <w:t>Préparation et utilisation de la solution à base d’eau et de poudre de neem</w:t>
      </w:r>
    </w:p>
    <w:p w:rsidR="00072C24" w:rsidRDefault="00072C24" w:rsidP="00072C24">
      <w:r>
        <w:t xml:space="preserve">  -Mélangez 1 kg de poudre de neem avec 15 litres d’eau et laisser macérer pendant 24 heures.</w:t>
      </w:r>
    </w:p>
    <w:p w:rsidR="00072C24" w:rsidRDefault="00072C24" w:rsidP="00072C24">
      <w:pPr>
        <w:rPr>
          <w:b/>
          <w:u w:val="single"/>
        </w:rPr>
      </w:pPr>
      <w:r>
        <w:t xml:space="preserve">  -Filtrez la bouillie obtenue après 24 </w:t>
      </w:r>
      <w:r w:rsidR="00A35635">
        <w:t xml:space="preserve">heures. </w:t>
      </w:r>
      <w:r>
        <w:t>Les morceau</w:t>
      </w:r>
      <w:r w:rsidR="00A35635">
        <w:t>x</w:t>
      </w:r>
      <w:r>
        <w:t xml:space="preserve"> restants sont </w:t>
      </w:r>
      <w:r w:rsidRPr="0074032A">
        <w:rPr>
          <w:b/>
          <w:u w:val="single"/>
        </w:rPr>
        <w:t>les tourteaux.</w:t>
      </w:r>
    </w:p>
    <w:p w:rsidR="00072C24" w:rsidRPr="00A35635" w:rsidRDefault="00072C24" w:rsidP="00072C24">
      <w:r w:rsidRPr="00A35635">
        <w:t>Vous pouvez incorporer ces gâteaux dans les sols avant les semis car ils forment un bon amendement organique (dose maximale= 5tonnes /hectare).</w:t>
      </w:r>
    </w:p>
    <w:p w:rsidR="00072C24" w:rsidRPr="00A35635" w:rsidRDefault="00072C24" w:rsidP="00072C24">
      <w:r w:rsidRPr="00A35635">
        <w:t>Ce produit doit être utilisé dans la même semaine que sa préparation à cause de la fermentation qui peut avoir lieu.</w:t>
      </w:r>
    </w:p>
    <w:p w:rsidR="00072C24" w:rsidRDefault="00072C24" w:rsidP="00072C24">
      <w:r w:rsidRPr="005F7D45">
        <w:rPr>
          <w:b/>
          <w:u w:val="single"/>
        </w:rPr>
        <w:t xml:space="preserve">15 </w:t>
      </w:r>
      <w:r w:rsidRPr="005F7D45">
        <w:rPr>
          <w:u w:val="single"/>
        </w:rPr>
        <w:t>litres de produit à base de graine de neem et d’eau</w:t>
      </w:r>
      <w:r>
        <w:t xml:space="preserve">  peuvent traiter une surface de 300 m2.</w:t>
      </w:r>
    </w:p>
    <w:p w:rsidR="00072C24" w:rsidRPr="005F7D45" w:rsidRDefault="00072C24" w:rsidP="00072C24">
      <w:pPr>
        <w:rPr>
          <w:u w:val="single"/>
        </w:rPr>
      </w:pPr>
      <w:r w:rsidRPr="005F7D45">
        <w:rPr>
          <w:u w:val="single"/>
        </w:rPr>
        <w:t>Les traitements doivent être réalisés de façon systématique 2 fois tous les 10 jours dés la reprise des plants après le repiquage et jusqu'à la récolte avec un pulvérisateur.</w:t>
      </w:r>
    </w:p>
    <w:p w:rsidR="00072C24" w:rsidRPr="00487F70" w:rsidRDefault="00072C24" w:rsidP="00072C24">
      <w:pPr>
        <w:rPr>
          <w:b/>
          <w:i/>
        </w:rPr>
      </w:pPr>
      <w:r w:rsidRPr="00487F70">
        <w:rPr>
          <w:b/>
          <w:i/>
        </w:rPr>
        <w:t>Préparation et utilisation d’huile de neem</w:t>
      </w:r>
    </w:p>
    <w:p w:rsidR="00072C24" w:rsidRDefault="00072C24" w:rsidP="00072C24">
      <w:r>
        <w:rPr>
          <w:b/>
        </w:rPr>
        <w:t>-</w:t>
      </w:r>
      <w:r w:rsidRPr="0019075A">
        <w:t>Ajoutez progressivement (par petite quantité</w:t>
      </w:r>
      <w:r>
        <w:t>) de l’eau dans de la poudre de neem.</w:t>
      </w:r>
    </w:p>
    <w:p w:rsidR="00072C24" w:rsidRDefault="00072C24" w:rsidP="00072C24">
      <w:r>
        <w:t>Le mélange doit être légèrement  pâteux ?</w:t>
      </w:r>
    </w:p>
    <w:p w:rsidR="00072C24" w:rsidRDefault="00072C24" w:rsidP="00072C24">
      <w:r>
        <w:t>-Malaxez  puis pressez  à la main au dessus d’une bassine. Le jus extrait est l’huile de neem. Elle se conserve au moins un an dans un bidon plein bien fermé.</w:t>
      </w:r>
    </w:p>
    <w:p w:rsidR="00072C24" w:rsidRDefault="00072C24" w:rsidP="00072C24">
      <w:r>
        <w:t>L’huile de neem est efficace contre les termites .Il suffit de frotter le bois avec un tissu imbibé d’huile .Elle peut également être utilisé dans la fabrication de savon très bon pour la peau.</w:t>
      </w:r>
    </w:p>
    <w:p w:rsidR="00072C24" w:rsidRPr="00396766" w:rsidRDefault="00072C24" w:rsidP="00072C24">
      <w:pPr>
        <w:rPr>
          <w:b/>
          <w:color w:val="E36C0A" w:themeColor="accent6" w:themeShade="BF"/>
          <w:sz w:val="24"/>
          <w:szCs w:val="24"/>
        </w:rPr>
      </w:pPr>
      <w:r w:rsidRPr="00396766">
        <w:rPr>
          <w:b/>
          <w:color w:val="E36C0A" w:themeColor="accent6" w:themeShade="BF"/>
          <w:sz w:val="24"/>
          <w:szCs w:val="24"/>
        </w:rPr>
        <w:t>Technique de production de pesticide à base de feuille de neem</w:t>
      </w:r>
    </w:p>
    <w:p w:rsidR="00072C24" w:rsidRDefault="004B2259" w:rsidP="00072C24">
      <w:r>
        <w:rPr>
          <w:noProof/>
          <w:lang w:eastAsia="fr-FR"/>
        </w:rPr>
        <w:pict>
          <v:shapetype id="_x0000_t202" coordsize="21600,21600" o:spt="202" path="m,l,21600r21600,l21600,xe">
            <v:stroke joinstyle="miter"/>
            <v:path gradientshapeok="t" o:connecttype="rect"/>
          </v:shapetype>
          <v:shape id="_x0000_s1026" type="#_x0000_t202" style="position:absolute;margin-left:312.6pt;margin-top:36.65pt;width:171.6pt;height:122.25pt;z-index:251658240">
            <v:textbox>
              <w:txbxContent>
                <w:p w:rsidR="00722883" w:rsidRDefault="00722883">
                  <w:r>
                    <w:rPr>
                      <w:noProof/>
                      <w:lang w:eastAsia="fr-FR"/>
                    </w:rPr>
                    <w:drawing>
                      <wp:inline distT="0" distB="0" distL="0" distR="0">
                        <wp:extent cx="1986915" cy="1490698"/>
                        <wp:effectExtent l="19050" t="0" r="0" b="0"/>
                        <wp:docPr id="1" name="Image 1" descr="E:\DCIM\111___09\IMG_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11___09\IMG_1551.JPG"/>
                                <pic:cNvPicPr>
                                  <a:picLocks noChangeAspect="1" noChangeArrowheads="1"/>
                                </pic:cNvPicPr>
                              </pic:nvPicPr>
                              <pic:blipFill>
                                <a:blip r:embed="rId7"/>
                                <a:srcRect/>
                                <a:stretch>
                                  <a:fillRect/>
                                </a:stretch>
                              </pic:blipFill>
                              <pic:spPr bwMode="auto">
                                <a:xfrm>
                                  <a:off x="0" y="0"/>
                                  <a:ext cx="1986915" cy="1490698"/>
                                </a:xfrm>
                                <a:prstGeom prst="rect">
                                  <a:avLst/>
                                </a:prstGeom>
                                <a:noFill/>
                                <a:ln w="9525">
                                  <a:noFill/>
                                  <a:miter lim="800000"/>
                                  <a:headEnd/>
                                  <a:tailEnd/>
                                </a:ln>
                              </pic:spPr>
                            </pic:pic>
                          </a:graphicData>
                        </a:graphic>
                      </wp:inline>
                    </w:drawing>
                  </w:r>
                </w:p>
              </w:txbxContent>
            </v:textbox>
          </v:shape>
        </w:pict>
      </w:r>
      <w:r w:rsidR="00072C24">
        <w:t>La soluti</w:t>
      </w:r>
      <w:r w:rsidR="00487F70">
        <w:t>on fermentée à</w:t>
      </w:r>
      <w:r w:rsidR="00072C24">
        <w:t xml:space="preserve"> base de feuille</w:t>
      </w:r>
      <w:r w:rsidR="00487F70">
        <w:t xml:space="preserve">s de neem, outre ses effets </w:t>
      </w:r>
      <w:r w:rsidR="00072C24">
        <w:t xml:space="preserve"> fongiques (</w:t>
      </w:r>
      <w:r w:rsidR="00487F70">
        <w:t>qui détruit les maladies liées à</w:t>
      </w:r>
      <w:r w:rsidR="00072C24">
        <w:t xml:space="preserve"> des champignons), protège les cultures maraichère contre les insectes du sol et les nématodes (petits vers du sol qui </w:t>
      </w:r>
      <w:r w:rsidR="00487F70">
        <w:t>entrent dans les plantes par les racines</w:t>
      </w:r>
      <w:r w:rsidR="00072C24">
        <w:t>).</w:t>
      </w:r>
    </w:p>
    <w:p w:rsidR="00072C24" w:rsidRPr="00396766" w:rsidRDefault="00072C24" w:rsidP="00072C24">
      <w:pPr>
        <w:rPr>
          <w:color w:val="548DD4" w:themeColor="text2" w:themeTint="99"/>
        </w:rPr>
      </w:pPr>
      <w:r w:rsidRPr="00396766">
        <w:rPr>
          <w:color w:val="548DD4" w:themeColor="text2" w:themeTint="99"/>
        </w:rPr>
        <w:t xml:space="preserve">Préparation du produit </w:t>
      </w:r>
    </w:p>
    <w:p w:rsidR="00072C24" w:rsidRDefault="00072C24" w:rsidP="00072C24">
      <w:r>
        <w:t>-Broyer 1 kg de feuille</w:t>
      </w:r>
      <w:r w:rsidR="00487F70">
        <w:t>s  de neem dans un</w:t>
      </w:r>
      <w:r>
        <w:t xml:space="preserve"> mo</w:t>
      </w:r>
      <w:r w:rsidR="00487F70">
        <w:t>r</w:t>
      </w:r>
      <w:r>
        <w:t>ti</w:t>
      </w:r>
      <w:r w:rsidR="00487F70">
        <w:t>er</w:t>
      </w:r>
      <w:r>
        <w:t xml:space="preserve"> </w:t>
      </w:r>
    </w:p>
    <w:p w:rsidR="00072C24" w:rsidRDefault="004B464B" w:rsidP="00072C24">
      <w:r>
        <w:t>-Mélanger la pate obtenue à</w:t>
      </w:r>
      <w:r w:rsidR="00072C24">
        <w:t xml:space="preserve"> 15 litre d’eau </w:t>
      </w:r>
    </w:p>
    <w:p w:rsidR="00072C24" w:rsidRDefault="00072C24" w:rsidP="00072C24">
      <w:r>
        <w:t xml:space="preserve">-Laissez fermenter le mélange pendant  3 jours </w:t>
      </w:r>
    </w:p>
    <w:p w:rsidR="00072C24" w:rsidRDefault="004B464B" w:rsidP="00072C24">
      <w:r>
        <w:t>-Remuez  pendant 10 minu</w:t>
      </w:r>
      <w:r w:rsidR="00072C24">
        <w:t>tes et filtrez la solution qui servira aux traitements.</w:t>
      </w:r>
    </w:p>
    <w:p w:rsidR="00396766" w:rsidRDefault="00396766" w:rsidP="00072C24">
      <w:pPr>
        <w:rPr>
          <w:b/>
          <w:color w:val="E36C0A" w:themeColor="accent6" w:themeShade="BF"/>
        </w:rPr>
      </w:pPr>
    </w:p>
    <w:p w:rsidR="004B464B" w:rsidRDefault="004B464B" w:rsidP="00072C24">
      <w:pPr>
        <w:rPr>
          <w:b/>
          <w:color w:val="E36C0A" w:themeColor="accent6" w:themeShade="BF"/>
        </w:rPr>
      </w:pPr>
    </w:p>
    <w:p w:rsidR="00072C24" w:rsidRPr="00396766" w:rsidRDefault="00072C24" w:rsidP="00072C24">
      <w:pPr>
        <w:rPr>
          <w:b/>
          <w:color w:val="E36C0A" w:themeColor="accent6" w:themeShade="BF"/>
          <w:sz w:val="24"/>
          <w:szCs w:val="24"/>
        </w:rPr>
      </w:pPr>
      <w:r w:rsidRPr="00396766">
        <w:rPr>
          <w:b/>
          <w:color w:val="E36C0A" w:themeColor="accent6" w:themeShade="BF"/>
          <w:sz w:val="24"/>
          <w:szCs w:val="24"/>
        </w:rPr>
        <w:lastRenderedPageBreak/>
        <w:t xml:space="preserve">Utilisation du produit </w:t>
      </w:r>
    </w:p>
    <w:p w:rsidR="00072C24" w:rsidRDefault="00072C24" w:rsidP="00072C24">
      <w:r w:rsidRPr="00217FF5">
        <w:rPr>
          <w:sz w:val="24"/>
          <w:szCs w:val="24"/>
        </w:rPr>
        <w:t>10 litre</w:t>
      </w:r>
      <w:r w:rsidR="004B464B">
        <w:rPr>
          <w:sz w:val="24"/>
          <w:szCs w:val="24"/>
        </w:rPr>
        <w:t>s</w:t>
      </w:r>
      <w:r>
        <w:rPr>
          <w:sz w:val="24"/>
          <w:szCs w:val="24"/>
        </w:rPr>
        <w:t xml:space="preserve"> </w:t>
      </w:r>
      <w:r w:rsidR="004B464B">
        <w:t xml:space="preserve"> de bouillies à</w:t>
      </w:r>
      <w:r>
        <w:t xml:space="preserve"> base de feuille de neem peuvent traiter une surface de 400m2.</w:t>
      </w:r>
    </w:p>
    <w:p w:rsidR="00072C24" w:rsidRDefault="00072C24" w:rsidP="00072C24">
      <w:r>
        <w:t>Les traitements doivent être réalisés de façon systéma</w:t>
      </w:r>
      <w:r w:rsidR="004B464B">
        <w:t>tique 2 fois tous les 10jours dè</w:t>
      </w:r>
      <w:r>
        <w:t>s la reprise des plan</w:t>
      </w:r>
      <w:r w:rsidR="004B464B">
        <w:t>s après le repiquage et jusqu’ à</w:t>
      </w:r>
      <w:r>
        <w:t xml:space="preserve"> la récolte avec un pulvérisateur.</w:t>
      </w:r>
    </w:p>
    <w:p w:rsidR="00072C24" w:rsidRDefault="004B464B" w:rsidP="004B464B">
      <w:pPr>
        <w:shd w:val="clear" w:color="auto" w:fill="DBE5F1" w:themeFill="accent1" w:themeFillTint="33"/>
      </w:pPr>
      <w:r>
        <w:t xml:space="preserve"> </w:t>
      </w:r>
      <w:r w:rsidR="00072C24" w:rsidRPr="004B464B">
        <w:rPr>
          <w:u w:val="single"/>
        </w:rPr>
        <w:t>Sources bibliographiques</w:t>
      </w:r>
      <w:r w:rsidR="00072C24">
        <w:t xml:space="preserve"> : Fiches techniques de l’Association des Professionnels de l’Irrigation Privée et des Activités Connexes- APIPAC, Ouagadougou (Burkina Faso) ; HIRT, H-M, KIETH, L, (2007). </w:t>
      </w:r>
      <w:r w:rsidR="00072C24" w:rsidRPr="00895625">
        <w:rPr>
          <w:i/>
        </w:rPr>
        <w:t xml:space="preserve">La médecine naturelle tropicale. Traitement de quelques maladies courantes et usage de cinq plantes importantes sous les tropiques. </w:t>
      </w:r>
      <w:r w:rsidR="00072C24">
        <w:t xml:space="preserve">N°112. </w:t>
      </w:r>
      <w:proofErr w:type="spellStart"/>
      <w:r w:rsidR="00072C24">
        <w:t>Anamed</w:t>
      </w:r>
      <w:proofErr w:type="spellEnd"/>
      <w:r w:rsidR="00072C24">
        <w:t xml:space="preserve">, </w:t>
      </w:r>
      <w:proofErr w:type="spellStart"/>
      <w:r w:rsidR="00072C24">
        <w:t>Winnenden</w:t>
      </w:r>
      <w:proofErr w:type="spellEnd"/>
      <w:r w:rsidR="00072C24">
        <w:t xml:space="preserve"> (Allemagne) ; OUEDRAOGO, E., GOUBA, N. AS, (2003). </w:t>
      </w:r>
      <w:r w:rsidR="00072C24" w:rsidRPr="00895625">
        <w:rPr>
          <w:i/>
        </w:rPr>
        <w:t>L’utilisation du neem pour la protection naturelle des cultures au sahe</w:t>
      </w:r>
      <w:r w:rsidR="00072C24">
        <w:t>l. Centre Ecologique Albert Schweitzer (CEAS). Ouagadougou (Burkina Faso)</w:t>
      </w:r>
    </w:p>
    <w:p w:rsidR="0041136F" w:rsidRDefault="0041136F"/>
    <w:sectPr w:rsidR="0041136F" w:rsidSect="0041136F">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6C0" w:rsidRDefault="00DD36C0" w:rsidP="00396766">
      <w:pPr>
        <w:spacing w:after="0" w:line="240" w:lineRule="auto"/>
      </w:pPr>
      <w:r>
        <w:separator/>
      </w:r>
    </w:p>
  </w:endnote>
  <w:endnote w:type="continuationSeparator" w:id="0">
    <w:p w:rsidR="00DD36C0" w:rsidRDefault="00DD36C0" w:rsidP="003967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gency FB" w:hAnsi="Agency FB"/>
      </w:rPr>
      <w:id w:val="8117664"/>
      <w:docPartObj>
        <w:docPartGallery w:val="Page Numbers (Bottom of Page)"/>
        <w:docPartUnique/>
      </w:docPartObj>
    </w:sdtPr>
    <w:sdtContent>
      <w:p w:rsidR="00396766" w:rsidRPr="00396766" w:rsidRDefault="004B2259">
        <w:pPr>
          <w:pStyle w:val="Pieddepage"/>
          <w:rPr>
            <w:rFonts w:ascii="Agency FB" w:hAnsi="Agency FB"/>
          </w:rPr>
        </w:pPr>
        <w:r>
          <w:rPr>
            <w:rFonts w:ascii="Agency FB" w:hAnsi="Agency FB"/>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3073"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3073">
                <w:txbxContent>
                  <w:p w:rsidR="00396766" w:rsidRDefault="004B2259">
                    <w:pPr>
                      <w:jc w:val="center"/>
                    </w:pPr>
                    <w:fldSimple w:instr=" PAGE    \* MERGEFORMAT ">
                      <w:r w:rsidR="000D259D" w:rsidRPr="000D259D">
                        <w:rPr>
                          <w:noProof/>
                          <w:sz w:val="16"/>
                          <w:szCs w:val="16"/>
                        </w:rPr>
                        <w:t>3</w:t>
                      </w:r>
                    </w:fldSimple>
                  </w:p>
                </w:txbxContent>
              </v:textbox>
              <w10:wrap anchorx="page" anchory="page"/>
            </v:shape>
          </w:pict>
        </w:r>
        <w:r w:rsidR="00396766" w:rsidRPr="00396766">
          <w:rPr>
            <w:rFonts w:ascii="Agency FB" w:hAnsi="Agency FB"/>
          </w:rPr>
          <w:t>PRODUCTION ET UTILISATION DE PESTICIDES NATURELS EN CULTURE MARAICHERE</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6C0" w:rsidRDefault="00DD36C0" w:rsidP="00396766">
      <w:pPr>
        <w:spacing w:after="0" w:line="240" w:lineRule="auto"/>
      </w:pPr>
      <w:r>
        <w:separator/>
      </w:r>
    </w:p>
  </w:footnote>
  <w:footnote w:type="continuationSeparator" w:id="0">
    <w:p w:rsidR="00DD36C0" w:rsidRDefault="00DD36C0" w:rsidP="003967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7895"/>
      <w:gridCol w:w="1393"/>
    </w:tblGrid>
    <w:tr w:rsidR="00396766">
      <w:trPr>
        <w:trHeight w:val="475"/>
      </w:trPr>
      <w:sdt>
        <w:sdtPr>
          <w:rPr>
            <w:rFonts w:ascii="Britannic Bold" w:hAnsi="Britannic Bold"/>
            <w:caps/>
            <w:color w:val="FFFFFF" w:themeColor="background1"/>
            <w:sz w:val="32"/>
            <w:szCs w:val="32"/>
          </w:rPr>
          <w:alias w:val="Titre"/>
          <w:id w:val="78273368"/>
          <w:placeholder>
            <w:docPart w:val="EDB627BFCD664EA08120C7A02D852022"/>
          </w:placeholder>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8064A2" w:themeFill="accent4"/>
              <w:vAlign w:val="center"/>
            </w:tcPr>
            <w:p w:rsidR="00396766" w:rsidRDefault="00396766" w:rsidP="00396766">
              <w:pPr>
                <w:pStyle w:val="En-tte"/>
                <w:rPr>
                  <w:caps/>
                  <w:color w:val="FFFFFF" w:themeColor="background1"/>
                </w:rPr>
              </w:pPr>
              <w:r w:rsidRPr="00396766">
                <w:rPr>
                  <w:rFonts w:ascii="Britannic Bold" w:hAnsi="Britannic Bold"/>
                  <w:caps/>
                  <w:color w:val="FFFFFF" w:themeColor="background1"/>
                  <w:sz w:val="32"/>
                  <w:szCs w:val="32"/>
                </w:rPr>
                <w:t xml:space="preserve">LE  NEEM, L’ARBRE  AUX MILLE VERTUS   </w:t>
              </w:r>
            </w:p>
          </w:tc>
        </w:sdtContent>
      </w:sdt>
      <w:sdt>
        <w:sdtPr>
          <w:rPr>
            <w:color w:val="FABF8F" w:themeColor="accent6" w:themeTint="99"/>
          </w:rPr>
          <w:alias w:val="Date"/>
          <w:id w:val="78273375"/>
          <w:placeholder>
            <w:docPart w:val="52EEC1FDE07D43F6907A3A45AA0B280B"/>
          </w:placeholder>
          <w:dataBinding w:prefixMappings="xmlns:ns0='http://schemas.microsoft.com/office/2006/coverPageProps'" w:xpath="/ns0:CoverPageProperties[1]/ns0:PublishDate[1]" w:storeItemID="{55AF091B-3C7A-41E3-B477-F2FDAA23CFDA}"/>
          <w:date w:fullDate="2015-10-03T00:00:00Z">
            <w:dateFormat w:val="d MMMM yyyy"/>
            <w:lid w:val="fr-FR"/>
            <w:storeMappedDataAs w:val="dateTime"/>
            <w:calendar w:val="gregorian"/>
          </w:date>
        </w:sdtPr>
        <w:sdtContent>
          <w:tc>
            <w:tcPr>
              <w:tcW w:w="750" w:type="pct"/>
              <w:shd w:val="clear" w:color="auto" w:fill="000000" w:themeFill="text1"/>
              <w:vAlign w:val="center"/>
            </w:tcPr>
            <w:p w:rsidR="00396766" w:rsidRDefault="000D259D">
              <w:pPr>
                <w:pStyle w:val="En-tte"/>
                <w:jc w:val="right"/>
                <w:rPr>
                  <w:color w:val="FFFFFF" w:themeColor="background1"/>
                </w:rPr>
              </w:pPr>
              <w:r>
                <w:rPr>
                  <w:color w:val="FABF8F" w:themeColor="accent6" w:themeTint="99"/>
                </w:rPr>
                <w:t>3 octobre 2015</w:t>
              </w:r>
            </w:p>
          </w:tc>
        </w:sdtContent>
      </w:sdt>
    </w:tr>
  </w:tbl>
  <w:p w:rsidR="00396766" w:rsidRDefault="00396766">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10242"/>
    <o:shapelayout v:ext="edit">
      <o:idmap v:ext="edit" data="3"/>
    </o:shapelayout>
  </w:hdrShapeDefaults>
  <w:footnotePr>
    <w:footnote w:id="-1"/>
    <w:footnote w:id="0"/>
  </w:footnotePr>
  <w:endnotePr>
    <w:endnote w:id="-1"/>
    <w:endnote w:id="0"/>
  </w:endnotePr>
  <w:compat/>
  <w:rsids>
    <w:rsidRoot w:val="00072C24"/>
    <w:rsid w:val="00072C24"/>
    <w:rsid w:val="000D259D"/>
    <w:rsid w:val="00396766"/>
    <w:rsid w:val="0041136F"/>
    <w:rsid w:val="00432F7B"/>
    <w:rsid w:val="00487F70"/>
    <w:rsid w:val="004B2259"/>
    <w:rsid w:val="004B464B"/>
    <w:rsid w:val="006A52D2"/>
    <w:rsid w:val="00722883"/>
    <w:rsid w:val="007405AF"/>
    <w:rsid w:val="00807919"/>
    <w:rsid w:val="008F7D0B"/>
    <w:rsid w:val="009B244E"/>
    <w:rsid w:val="00A35635"/>
    <w:rsid w:val="00B02066"/>
    <w:rsid w:val="00DD36C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C2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96766"/>
    <w:pPr>
      <w:tabs>
        <w:tab w:val="center" w:pos="4536"/>
        <w:tab w:val="right" w:pos="9072"/>
      </w:tabs>
      <w:spacing w:after="0" w:line="240" w:lineRule="auto"/>
    </w:pPr>
  </w:style>
  <w:style w:type="character" w:customStyle="1" w:styleId="En-tteCar">
    <w:name w:val="En-tête Car"/>
    <w:basedOn w:val="Policepardfaut"/>
    <w:link w:val="En-tte"/>
    <w:uiPriority w:val="99"/>
    <w:rsid w:val="00396766"/>
  </w:style>
  <w:style w:type="paragraph" w:styleId="Pieddepage">
    <w:name w:val="footer"/>
    <w:basedOn w:val="Normal"/>
    <w:link w:val="PieddepageCar"/>
    <w:uiPriority w:val="99"/>
    <w:semiHidden/>
    <w:unhideWhenUsed/>
    <w:rsid w:val="00396766"/>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96766"/>
  </w:style>
  <w:style w:type="paragraph" w:styleId="Textedebulles">
    <w:name w:val="Balloon Text"/>
    <w:basedOn w:val="Normal"/>
    <w:link w:val="TextedebullesCar"/>
    <w:uiPriority w:val="99"/>
    <w:semiHidden/>
    <w:unhideWhenUsed/>
    <w:rsid w:val="0039676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967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DB627BFCD664EA08120C7A02D852022"/>
        <w:category>
          <w:name w:val="Général"/>
          <w:gallery w:val="placeholder"/>
        </w:category>
        <w:types>
          <w:type w:val="bbPlcHdr"/>
        </w:types>
        <w:behaviors>
          <w:behavior w:val="content"/>
        </w:behaviors>
        <w:guid w:val="{DD78CF3D-1833-4E68-B7B1-D3E1D78607B3}"/>
      </w:docPartPr>
      <w:docPartBody>
        <w:p w:rsidR="003E2FC6" w:rsidRDefault="00C63E08" w:rsidP="00C63E08">
          <w:pPr>
            <w:pStyle w:val="EDB627BFCD664EA08120C7A02D852022"/>
          </w:pPr>
          <w:r>
            <w:rPr>
              <w:caps/>
              <w:color w:val="FFFFFF" w:themeColor="background1"/>
            </w:rPr>
            <w:t>[Tapez le titre du document]</w:t>
          </w:r>
        </w:p>
      </w:docPartBody>
    </w:docPart>
    <w:docPart>
      <w:docPartPr>
        <w:name w:val="52EEC1FDE07D43F6907A3A45AA0B280B"/>
        <w:category>
          <w:name w:val="Général"/>
          <w:gallery w:val="placeholder"/>
        </w:category>
        <w:types>
          <w:type w:val="bbPlcHdr"/>
        </w:types>
        <w:behaviors>
          <w:behavior w:val="content"/>
        </w:behaviors>
        <w:guid w:val="{CE48EB44-4C73-4367-9BD7-021214681578}"/>
      </w:docPartPr>
      <w:docPartBody>
        <w:p w:rsidR="003E2FC6" w:rsidRDefault="00C63E08" w:rsidP="00C63E08">
          <w:pPr>
            <w:pStyle w:val="52EEC1FDE07D43F6907A3A45AA0B280B"/>
          </w:pPr>
          <w:r>
            <w:rPr>
              <w:color w:val="FFFFFF" w:themeColor="background1"/>
            </w:rPr>
            <w:t>[Sélectionnez la date]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63E08"/>
    <w:rsid w:val="00250440"/>
    <w:rsid w:val="003E2FC6"/>
    <w:rsid w:val="005E712E"/>
    <w:rsid w:val="00BB2104"/>
    <w:rsid w:val="00C63E0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FC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DB627BFCD664EA08120C7A02D852022">
    <w:name w:val="EDB627BFCD664EA08120C7A02D852022"/>
    <w:rsid w:val="00C63E08"/>
  </w:style>
  <w:style w:type="paragraph" w:customStyle="1" w:styleId="52EEC1FDE07D43F6907A3A45AA0B280B">
    <w:name w:val="52EEC1FDE07D43F6907A3A45AA0B280B"/>
    <w:rsid w:val="00C63E0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2015-10-03T00:00:00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841</Words>
  <Characters>4631</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NEEM, L’ARBRE  AUX MILLE VERTUS   </dc:title>
  <dc:subject/>
  <dc:creator>Zongo</dc:creator>
  <cp:keywords/>
  <dc:description/>
  <cp:lastModifiedBy>Zongo</cp:lastModifiedBy>
  <cp:revision>8</cp:revision>
  <dcterms:created xsi:type="dcterms:W3CDTF">2015-09-09T22:32:00Z</dcterms:created>
  <dcterms:modified xsi:type="dcterms:W3CDTF">2015-10-03T15:42:00Z</dcterms:modified>
</cp:coreProperties>
</file>